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02BA21D8" w14:textId="4D8EE766" w:rsidR="001E144C" w:rsidRPr="001E144C" w:rsidRDefault="002B5156" w:rsidP="008C109F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ab/>
      </w:r>
      <w:r w:rsidR="0079572F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Ing. Lucie Komoňová, V Táboře 1068/18 Bruntál 79201 IČO </w:t>
      </w:r>
      <w:r w:rsidR="0079572F" w:rsidRPr="00112B55"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  <w:lang w:val="cs-CZ"/>
        </w:rPr>
        <w:t>19973365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1E144C"/>
    <w:rsid w:val="002B5156"/>
    <w:rsid w:val="002C5810"/>
    <w:rsid w:val="00677F13"/>
    <w:rsid w:val="0079572F"/>
    <w:rsid w:val="008C109F"/>
    <w:rsid w:val="00B07F69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471</Characters>
  <Application>Microsoft Office Word</Application>
  <DocSecurity>0</DocSecurity>
  <Lines>24</Lines>
  <Paragraphs>13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Lucie Komoňová</cp:lastModifiedBy>
  <cp:revision>4</cp:revision>
  <dcterms:created xsi:type="dcterms:W3CDTF">2022-11-16T16:07:00Z</dcterms:created>
  <dcterms:modified xsi:type="dcterms:W3CDTF">2026-09-24T14:59:00Z</dcterms:modified>
</cp:coreProperties>
</file>